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开平市司法局关于开平市</w:t>
      </w:r>
      <w:r>
        <w:rPr>
          <w:rFonts w:hint="eastAsia" w:ascii="方正小标宋简体" w:hAnsi="方正小标宋简体" w:eastAsia="方正小标宋简体" w:cs="方正小标宋简体"/>
          <w:b w:val="0"/>
          <w:bCs/>
          <w:sz w:val="44"/>
          <w:szCs w:val="44"/>
        </w:rPr>
        <w:t>侨眷申请行政复议绿色通道管理办法（试行）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根据《中华人民共和国归侨侨眷权益保护法》，为畅通侨眷诉求表达，根据江门市委“六大工程”要求及开平市委市政府的相关工作要求，制定本《办法》。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 本《办法》所指的侨眷（含归侨），根据《中华人民共和国归侨侨眷权益保护法》确定。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二、本《办法》所指的绿色通道需符合以下条件：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1、相关归侨、侨眷亲自前来开平市行政复议服务中心办理相关行政复议申请的事宜；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2、因国家鼓励和引导归侨、侨眷依法投资兴办产业，特别是兴办高新技术企业而产生的行政纠纷；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3、因对归侨、侨眷就业产生的行政纠纷；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4、认为对归侨子女和华侨在国内的子女升学未按照国家有关规定给予照顾产生的行政纠纷；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5、相关当事人应出示可证明其为归侨、侨眷身份的有效证件或证明材料（如公证书、统战部出具的有效证明等）以及所申请行政复议事项属于上述2、3、4所列事项。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三、开平市人民政府行政复议服务中心设立“开平市归侨侨眷申请行政复议绿色通道窗口”的标识牌。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如同时有两个或两个以上归侨、侨眷或者其他符合绿色通道的人员在开平市人民政府行政复议服务中心申请行政复议的，则以到达的时间先后顺序核实其身份，如同时符合本办法规定条件的，按相关当事人身份确认时间的先后顺序确定绿色通道行使的先后顺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五、有关行政复议的其它事宜按《行政复议法》、《行政复议法实施条例》、《广东省行政复议法工作规定》执行。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六、本《办法》有效期一年，自2022年4月1日起实施。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42227"/>
    <w:rsid w:val="00006E06"/>
    <w:rsid w:val="00011CB6"/>
    <w:rsid w:val="000712B7"/>
    <w:rsid w:val="000968C7"/>
    <w:rsid w:val="001A04B0"/>
    <w:rsid w:val="001D4E62"/>
    <w:rsid w:val="0022250C"/>
    <w:rsid w:val="00276D94"/>
    <w:rsid w:val="003D79E2"/>
    <w:rsid w:val="004F0D39"/>
    <w:rsid w:val="004F7613"/>
    <w:rsid w:val="005914D1"/>
    <w:rsid w:val="00597FA6"/>
    <w:rsid w:val="005A774A"/>
    <w:rsid w:val="00623814"/>
    <w:rsid w:val="006C3761"/>
    <w:rsid w:val="007A0DC8"/>
    <w:rsid w:val="007C15D1"/>
    <w:rsid w:val="007E6016"/>
    <w:rsid w:val="00813BC7"/>
    <w:rsid w:val="00815EE2"/>
    <w:rsid w:val="008C570A"/>
    <w:rsid w:val="00952F85"/>
    <w:rsid w:val="009C594C"/>
    <w:rsid w:val="009C6942"/>
    <w:rsid w:val="00A07F55"/>
    <w:rsid w:val="00A412EF"/>
    <w:rsid w:val="00A449FD"/>
    <w:rsid w:val="00A70709"/>
    <w:rsid w:val="00A87461"/>
    <w:rsid w:val="00AB6C42"/>
    <w:rsid w:val="00B02A7D"/>
    <w:rsid w:val="00B94705"/>
    <w:rsid w:val="00BE4927"/>
    <w:rsid w:val="00BF2D30"/>
    <w:rsid w:val="00C42227"/>
    <w:rsid w:val="00CB5652"/>
    <w:rsid w:val="00DE5F0C"/>
    <w:rsid w:val="00DF619E"/>
    <w:rsid w:val="00E554DB"/>
    <w:rsid w:val="00F366FB"/>
    <w:rsid w:val="00F83CA6"/>
    <w:rsid w:val="00FA2F6C"/>
    <w:rsid w:val="00FA7F97"/>
    <w:rsid w:val="00FD4B83"/>
    <w:rsid w:val="00FE2FB0"/>
    <w:rsid w:val="27D83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105w1"/>
    <w:basedOn w:val="5"/>
    <w:uiPriority w:val="0"/>
    <w:rPr>
      <w:rFonts w:hint="default" w:ascii="ˎ̥" w:hAnsi="ˎ̥"/>
      <w:sz w:val="29"/>
      <w:szCs w:val="29"/>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95</Words>
  <Characters>547</Characters>
  <Lines>4</Lines>
  <Paragraphs>1</Paragraphs>
  <TotalTime>124</TotalTime>
  <ScaleCrop>false</ScaleCrop>
  <LinksUpToDate>false</LinksUpToDate>
  <CharactersWithSpaces>641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2021-11-23T02:32:00Z</dcterms:created>
  <dc:creator>admin</dc:creator>
  <cp:lastModifiedBy>法制办公室收文员</cp:lastModifiedBy>
  <dcterms:modified xsi:type="dcterms:W3CDTF">2021-11-25T02:21:24Z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E08EA394542746D19B26AC5E6C89A612</vt:lpwstr>
  </property>
</Properties>
</file>